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D830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7DF6C35">
      <w:pPr>
        <w:ind w:firstLine="627" w:firstLineChars="196"/>
        <w:jc w:val="center"/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会员服务平台申报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QC成果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操作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32"/>
          <w:szCs w:val="32"/>
        </w:rPr>
        <w:t>流程</w:t>
      </w:r>
    </w:p>
    <w:p w14:paraId="59A1D2B9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B2C5B72"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步骤一：登录会员服务平台（初次登录请注册账号）</w:t>
      </w:r>
    </w:p>
    <w:p w14:paraId="33F2B7C0"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步骤二：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申报广西工程建设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QC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小组活动成果</w:t>
      </w:r>
    </w:p>
    <w:p w14:paraId="072470F8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90ECE89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94587A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26B481C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37FB01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07338E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5C9ADB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096902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1FD4A9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FC29E25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64B8B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39F02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24BD1A8">
      <w:pPr>
        <w:ind w:firstLine="643" w:firstLineChars="200"/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417" w:bottom="1814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4178D9DB">
      <w:pPr>
        <w:ind w:firstLine="723" w:firstLineChars="200"/>
        <w:jc w:val="center"/>
        <w:rPr>
          <w:rFonts w:hint="default" w:ascii="Times New Roman" w:hAnsi="Times New Roman" w:eastAsia="方正仿宋_GBK" w:cs="Times New Roman"/>
          <w:b/>
          <w:sz w:val="36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6"/>
          <w:szCs w:val="32"/>
        </w:rPr>
        <w:t>步骤一：登录会员服务平台</w:t>
      </w:r>
    </w:p>
    <w:p w14:paraId="153F0CA4">
      <w:pPr>
        <w:ind w:firstLine="723" w:firstLineChars="200"/>
        <w:jc w:val="center"/>
        <w:rPr>
          <w:rFonts w:hint="default" w:ascii="Times New Roman" w:hAnsi="Times New Roman" w:eastAsia="方正仿宋_GBK" w:cs="Times New Roman"/>
          <w:b/>
          <w:sz w:val="36"/>
          <w:szCs w:val="32"/>
        </w:rPr>
      </w:pPr>
    </w:p>
    <w:p w14:paraId="30DB2D99">
      <w:pPr>
        <w:ind w:firstLine="643" w:firstLineChars="200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（一）登录会员服务平台方法</w:t>
      </w:r>
    </w:p>
    <w:p w14:paraId="11A33707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方法1：在浏览器输入链接（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"http://hy.gxgczax.com/"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http://hy.gxgczax.com/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），建议使用IE10以上、Chrome、FireFox、360安全浏览器。</w:t>
      </w:r>
    </w:p>
    <w:p w14:paraId="6135A7A5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方法2：进入协会网站（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"http://www.gxgczax.com/右下边的系统专栏："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http://www.gxgczax.com），在网站右下侧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（图1）点击“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会员服务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平台”。</w:t>
      </w:r>
    </w:p>
    <w:p w14:paraId="687139FF">
      <w:pPr>
        <w:spacing w:line="5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）已注册账号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输入账号密码直登录会员服务平台。</w:t>
      </w:r>
    </w:p>
    <w:p w14:paraId="44779047">
      <w:pPr>
        <w:ind w:firstLine="643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）初次登录注册账号</w:t>
      </w:r>
    </w:p>
    <w:p w14:paraId="79298613">
      <w:pPr>
        <w:ind w:firstLine="643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1.基本信息提交。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次登录请点击最下面的“注册”按钮（图2），在注册对话框（图3）中准确、完整填写单位基本信息，填写完成后点击注册按钮即完成注册资料的提交。（注册单位应为协会会员单位，一家会员单位只能注册一个账号，分公司不可独立注册账号，建议各会员单位安排专人管理账号）。</w:t>
      </w:r>
    </w:p>
    <w:p w14:paraId="5E7B96D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225675" cy="2241550"/>
            <wp:effectExtent l="0" t="0" r="3175" b="635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5914" r="2138" b="7512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719B">
      <w:pPr>
        <w:ind w:firstLine="560" w:firstLineChars="200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  <w:t>△图1</w:t>
      </w:r>
    </w:p>
    <w:p w14:paraId="6C55FAE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612640" cy="3837305"/>
            <wp:effectExtent l="0" t="0" r="1651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l="6300" t="11079" b="9071"/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72C4">
      <w:pPr>
        <w:ind w:firstLine="560" w:firstLineChars="200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  <w:t>△图2</w:t>
      </w:r>
    </w:p>
    <w:p w14:paraId="53FCA29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688205" cy="3476625"/>
            <wp:effectExtent l="0" t="0" r="1714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l="-543" t="18477" r="20380" b="17088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93A49">
      <w:pPr>
        <w:ind w:firstLine="560" w:firstLineChars="200"/>
        <w:jc w:val="center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  <w:t>△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图3</w:t>
      </w:r>
    </w:p>
    <w:p w14:paraId="3A8509AC">
      <w:pPr>
        <w:spacing w:line="5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2.协会管理员进行初步审核确认。</w:t>
      </w:r>
    </w:p>
    <w:p w14:paraId="0E00FD49">
      <w:pPr>
        <w:spacing w:line="540" w:lineRule="exact"/>
        <w:ind w:firstLine="643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3.完善账号信息。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信息审核通过后，以申请的账号和密码登录进入系统补充完善会员单位信息，准确、完整填写相关补充信息并检查无误后点击右下角的“提交”按钮提交审核。（除了会员编号和会员等级由协会管理填写外，标“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*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”号为必填项，不能为空）如（图4）。</w:t>
      </w:r>
    </w:p>
    <w:p w14:paraId="7B475CE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321300" cy="4948555"/>
            <wp:effectExtent l="9525" t="9525" r="22225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b="851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49485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E7E6E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A389D1A">
      <w:pPr>
        <w:ind w:firstLine="560" w:firstLineChars="200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28"/>
          <w:szCs w:val="28"/>
        </w:rPr>
        <w:t>△图4</w:t>
      </w:r>
    </w:p>
    <w:p w14:paraId="6B3A9FC8">
      <w:pPr>
        <w:spacing w:line="5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4.协会管理员确认授权。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协会后台管理人员对注册账号进行信息确认和功能授权后，账号即完成所有注册程序，可正常登录使用。</w:t>
      </w:r>
    </w:p>
    <w:p w14:paraId="1BDD18E9"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sz w:val="36"/>
          <w:szCs w:val="32"/>
        </w:rPr>
        <w:t>步骤二：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2"/>
          <w:shd w:val="clear" w:color="auto" w:fill="FFFFFF"/>
        </w:rPr>
        <w:t>申报广西工程建设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2"/>
          <w:shd w:val="clear" w:color="auto" w:fill="FFFFFF"/>
          <w:lang w:val="en-US" w:eastAsia="zh-CN"/>
        </w:rPr>
        <w:t>QC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2"/>
          <w:shd w:val="clear" w:color="auto" w:fill="FFFFFF"/>
        </w:rPr>
        <w:t>小组活动成果</w:t>
      </w:r>
    </w:p>
    <w:p w14:paraId="1D533D82"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085E76BA">
      <w:pPr>
        <w:ind w:firstLine="480" w:firstLineChars="150"/>
        <w:jc w:val="left"/>
        <w:rPr>
          <w:rFonts w:hint="default" w:ascii="Times New Roman" w:hAnsi="Times New Roman" w:eastAsia="方正仿宋_GBK" w:cs="Times New Roman"/>
          <w:b/>
          <w:bCs/>
          <w:color w:val="53813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1.打开申报页面。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在平台首页（图5）左边的导航栏里面展开“QC成果”栏，点击“QC申报”，点击窗口顶部的“新增”按钮跳转至申报信息窗口（图6）。</w:t>
      </w:r>
    </w:p>
    <w:p w14:paraId="3B98DCB7">
      <w:pPr>
        <w:jc w:val="center"/>
        <w:rPr>
          <w:rFonts w:hint="default" w:ascii="Times New Roman" w:hAnsi="Times New Roman" w:eastAsia="黑体" w:cs="Times New Roman"/>
          <w:color w:val="538135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58815" cy="2170430"/>
            <wp:effectExtent l="0" t="0" r="13335" b="12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16EA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△图5</w:t>
      </w:r>
    </w:p>
    <w:p w14:paraId="16F48AE3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58180" cy="5474335"/>
            <wp:effectExtent l="0" t="0" r="13970" b="1206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4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D125B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△图6</w:t>
      </w:r>
    </w:p>
    <w:p w14:paraId="48B4E43F">
      <w:pPr>
        <w:numPr>
          <w:ilvl w:val="0"/>
          <w:numId w:val="2"/>
        </w:numPr>
        <w:ind w:firstLine="482" w:firstLineChars="15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填写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成果信息。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准确、完整填写QC申报窗口（图6）的各栏信息。</w:t>
      </w:r>
    </w:p>
    <w:p w14:paraId="280E5E51">
      <w:pPr>
        <w:numPr>
          <w:ilvl w:val="0"/>
          <w:numId w:val="2"/>
        </w:numPr>
        <w:ind w:firstLine="48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上传申报成果材料。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在“附件资料”（如图6）对应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分别上传申报成果材料，上传流程为：点击“选择文件”—&gt;选择对应的PDF或word文档—&gt;点击“上传”—&gt;点击“确认”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图7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120087F">
      <w:pPr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 w14:paraId="3D36A1FC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57545" cy="4293235"/>
            <wp:effectExtent l="0" t="0" r="14605" b="120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A0C1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7</w:t>
      </w:r>
    </w:p>
    <w:p w14:paraId="5FE01BDF">
      <w:pPr>
        <w:numPr>
          <w:ilvl w:val="0"/>
          <w:numId w:val="2"/>
        </w:numPr>
        <w:ind w:firstLine="48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检查、提交。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仔细检查填写的资料完整无误后点击“提交”系统弹出确认提交界面，在该界面再次认真审核填报信息是否有误，最终确认无误后再次点击提交（图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），页面自动跳转至QC申报主页面，当审核状态显示为“待审核”时，材料提交成功。（图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6D64AC0E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55640" cy="3365500"/>
            <wp:effectExtent l="0" t="0" r="16510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6683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8</w:t>
      </w:r>
    </w:p>
    <w:p w14:paraId="5825FFC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47385" cy="1308100"/>
            <wp:effectExtent l="0" t="0" r="5715" b="635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6E5E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9</w:t>
      </w:r>
    </w:p>
    <w:p w14:paraId="7080F9E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70"/>
          <w:tab w:val="left" w:pos="10359"/>
        </w:tabs>
        <w:kinsoku/>
        <w:wordWrap/>
        <w:overflowPunct/>
        <w:topLinePunct w:val="0"/>
        <w:autoSpaceDE/>
        <w:autoSpaceDN/>
        <w:bidi w:val="0"/>
        <w:adjustRightInd/>
        <w:spacing w:afterLines="0" w:line="59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自主推荐发布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成果。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根据广西工程建设质量管理小组活动管理办法要求，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成果的，根据总数按“四舍五入”的原则，每10个成果可以自主推荐1个成果参加发表评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；申报总数5个（含）以上不足10个的，可以自主推荐1个成果参加发表评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；申报总数不足5个的，可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理由推荐1个成果参加发表评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且应在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会员服务平台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经评委会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同意后，方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参加发表评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44232DB">
      <w:pPr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满足自主推荐发布条件的，可以自主推荐发布，操作办法为：打开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QC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页面—&gt;点击操作栏的“自主推荐发表”（如图1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61C302E9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47385" cy="1368425"/>
            <wp:effectExtent l="0" t="0" r="5715" b="317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A96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△图1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0</w:t>
      </w:r>
    </w:p>
    <w:p w14:paraId="3AFEB129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需要附由发布的，操作办法为：打开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QC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页面—&gt;点击操作栏的“自主推荐发表”—&gt;在弹出附由发布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窗口（图1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加盖公章的推荐理由PDF文件。</w:t>
      </w:r>
    </w:p>
    <w:p w14:paraId="41AA33FA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768215" cy="3684905"/>
            <wp:effectExtent l="0" t="0" r="13335" b="10795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△图1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 w14:paraId="7081D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6.查看审核状态。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完成以上操作后，等待协会审核并注意查看审核状态，QC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页面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“审核状态”显示“通过”即为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成功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58424946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13E376">
      <w:pPr>
        <w:ind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填写信息注意事项：</w:t>
      </w:r>
    </w:p>
    <w:p w14:paraId="0EAA1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申报信息窗口“成果所在地区”是指获取成果的工程所在地。（图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53100" cy="628650"/>
            <wp:effectExtent l="44450" t="44450" r="50800" b="5080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29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316EF15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12</w:t>
      </w:r>
    </w:p>
    <w:p w14:paraId="03C03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申报信息窗口“小组名称和成果名称”处填写时不可以有空格，其中“小组名称”以“QC（大写的英文字母）小组”为后缀。（图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648943E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181475" cy="876300"/>
            <wp:effectExtent l="0" t="0" r="9525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7394B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13</w:t>
      </w:r>
    </w:p>
    <w:p w14:paraId="51590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3.申报信息窗口“成员名单”一栏，点击“添加成员”并正确填写该成员相关信息（如图14），如果该小组成员未获得全国QC培训证书，在“培训证书颁发单位”处写“无”即可，如（图15）。</w:t>
      </w:r>
    </w:p>
    <w:p w14:paraId="175663C1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95950" cy="3573145"/>
            <wp:effectExtent l="0" t="0" r="0" b="8255"/>
            <wp:docPr id="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3BA4E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△图1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4</w:t>
      </w:r>
    </w:p>
    <w:p w14:paraId="39CC6B68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24525" cy="3743325"/>
            <wp:effectExtent l="0" t="0" r="9525" b="9525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B5849">
      <w:pPr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△图1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5</w:t>
      </w:r>
    </w:p>
    <w:p w14:paraId="5639F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申报信息窗口的“附件资料”中，每个上传链接只能上传1个附件，请按照格式要求在对应上传链接处上传附件，附件内容按照广西工程建设质量管理小组活动管理办法要求，将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附件以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QC小组活动成果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申报目录表、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QC小组活动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成果报告单、QC小组活动成果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、QC小组原始活动记录、承诺书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的顺序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合并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一个文档，文档大小不超过30M。</w:t>
      </w:r>
    </w:p>
    <w:p w14:paraId="2E4805C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A2516F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E574442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09356DB9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4186D27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851EBB7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7BD667A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32A552C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E1BC2AD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B6E03BA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078D0980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006079E9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C067196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76247A2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3496454C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CE4640E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1AA8C6E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035BAAB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CD744FA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E58390A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E838BF9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5D602F0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E6212EE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F3FA54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8B9EDEE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064422D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C75B673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60388962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CF8A34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9ED425D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F509300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796AF56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F91F1A7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B655C52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4C6B1B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3550BEB4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06148DB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00875D37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3B246D90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42363EE2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7AF677BA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43DDA7C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F0BA5A5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82AC043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52669CB7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414C0B9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60703CEF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0C13531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3EEA5B08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2E82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</w:rPr>
      </w:pPr>
    </w:p>
    <w:p w14:paraId="3F91FAFA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center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广西工程建设质量安全管理协会     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日印发</w:t>
      </w:r>
    </w:p>
    <w:sectPr>
      <w:headerReference r:id="rId5" w:type="default"/>
      <w:footerReference r:id="rId6" w:type="default"/>
      <w:pgSz w:w="11906" w:h="16838"/>
      <w:pgMar w:top="1928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84B30-2D4E-4FBC-8726-ADD7ECC29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61C119-7ACF-4CF2-A020-2CE647813E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BE0C2E-2D77-42BE-A8B3-914A4DC7BC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86EC10E-F569-4060-96E9-021D7992BDC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7C0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C79C2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YWikyAgAAZ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WH2LAsb&#10;fW95hI7yeLvcB8iZVI6i9EqgO/GA6Ut9Om9KHO8/zynq8d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JVhaK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79C2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DCC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50073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9iK5LpAQAAywMAAA4AAABkcnMvZTJvRG9jLnhtbK1TzY7TMBC+I/EO&#10;lu80bdmyq6jpCqgWISFAWngA13EaS/7TeNqkPAC8AScu3HmuPgdjJ+2yu5c9cEnGM+Nv5vtmvLzu&#10;rWF7BVF7V/HZZMqZctLX2m0r/vXLzYsrziIKVwvjnar4QUV+vXr+bNmFUs19602tgBGIi2UXKt4i&#10;hrIoomyVFXHig3IUbDxYgXSEbVGD6AjdmmI+nb4qOg91AC9VjORdD0E+IsJTAH3TaKnWXu6scjig&#10;gjICiVJsdYh8lbttGiXxU9NEhcxUnJhi/lIRsjfpW6yWotyCCK2WYwviKS084GSFdlT0DLUWKNgO&#10;9CMoqyX46BucSG+LgUhWhFjMpg+0uW1FUJkLSR3DWfT4/2Dlx/1nYLqmTZhz5oSliR9//jj++nP8&#10;/Z2RjwTqQiwp7zZQJvZvfE/JJ38kZ+LdN2DTnxgxipO8h7O8qkcmybm4vLxacCYpMns5u7hYJJDi&#10;7m6AiO+UtywZFQcaXtZU7D9EHFJPKamU8zfamDxA4+45CHPwqLwB4+1EY2g3Wdhv+pHbxtcHokZv&#10;gqq2Hr5x1tFGVNzRA+DMvHckeFqekwEnY3MyhJN0seLI2WC+xWHJdgH0ts1rl1qM4fUOqe9MJ7Ux&#10;1CYZ0oFmnAUZ9zEt0b/nnHX3Bl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+L3UTQAAAAAgEA&#10;AA8AAAAAAAAAAQAgAAAAIgAAAGRycy9kb3ducmV2LnhtbFBLAQIUABQAAAAIAIdO4kA/YiuS6QEA&#10;AMsDAAAOAAAAAAAAAAEAIAAAAB8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0733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3BA0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B369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97743"/>
    <w:multiLevelType w:val="singleLevel"/>
    <w:tmpl w:val="AF19774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260906"/>
    <w:multiLevelType w:val="multilevel"/>
    <w:tmpl w:val="79260906"/>
    <w:lvl w:ilvl="0" w:tentative="0">
      <w:start w:val="1"/>
      <w:numFmt w:val="decimal"/>
      <w:pStyle w:val="29"/>
      <w:suff w:val="nothing"/>
      <w:lvlText w:val="%1"/>
      <w:lvlJc w:val="left"/>
      <w:pPr>
        <w:ind w:left="567" w:hanging="567"/>
      </w:pPr>
      <w:rPr>
        <w:rFonts w:hint="eastAsia" w:eastAsia="仿宋_GB2312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entative="0">
      <w:start w:val="1"/>
      <w:numFmt w:val="decimal"/>
      <w:pStyle w:val="18"/>
      <w:suff w:val="nothing"/>
      <w:lvlText w:val="%1.%2　"/>
      <w:lvlJc w:val="left"/>
      <w:pPr>
        <w:ind w:left="0" w:firstLine="567"/>
      </w:pPr>
      <w:rPr>
        <w:rFonts w:hint="eastAsia" w:ascii="仿宋_GB2312" w:hAnsi="华文行楷" w:eastAsia="仿宋_GB2312"/>
        <w:b w:val="0"/>
        <w:i w:val="0"/>
        <w:sz w:val="32"/>
      </w:rPr>
    </w:lvl>
    <w:lvl w:ilvl="2" w:tentative="0">
      <w:start w:val="1"/>
      <w:numFmt w:val="decimal"/>
      <w:pStyle w:val="30"/>
      <w:suff w:val="nothing"/>
      <w:lvlText w:val="%1.%3　"/>
      <w:lvlJc w:val="left"/>
      <w:pPr>
        <w:ind w:left="0" w:firstLine="567"/>
      </w:pPr>
      <w:rPr>
        <w:rFonts w:hint="eastAsia" w:ascii="仿宋_GB2312" w:hAnsi="华文行楷" w:eastAsia="仿宋_GB2312"/>
        <w:b w:val="0"/>
        <w:i w:val="0"/>
        <w:sz w:val="32"/>
      </w:rPr>
    </w:lvl>
    <w:lvl w:ilvl="3" w:tentative="0">
      <w:start w:val="1"/>
      <w:numFmt w:val="decimal"/>
      <w:suff w:val="nothing"/>
      <w:lvlText w:val="%1%2.0.%4　"/>
      <w:lvlJc w:val="left"/>
      <w:pPr>
        <w:ind w:left="105" w:firstLine="0"/>
      </w:pPr>
      <w:rPr>
        <w:rFonts w:hint="eastAsia" w:ascii="华文行楷" w:hAnsi="华文行楷" w:cs="华文行楷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0.%4.%5　"/>
      <w:lvlJc w:val="left"/>
      <w:pPr>
        <w:ind w:left="735" w:firstLine="0"/>
      </w:pPr>
      <w:rPr>
        <w:rFonts w:hint="eastAsia" w:ascii="黑体" w:hAnsi="华文行楷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华文行楷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华文行楷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NjgyY2FhZjA4Nzg2MDJiZjYzMzYwYmJkZGRmNzkifQ=="/>
  </w:docVars>
  <w:rsids>
    <w:rsidRoot w:val="6F5F5BC6"/>
    <w:rsid w:val="00093DD3"/>
    <w:rsid w:val="00097EE5"/>
    <w:rsid w:val="0030794F"/>
    <w:rsid w:val="004F341C"/>
    <w:rsid w:val="0050163F"/>
    <w:rsid w:val="00626191"/>
    <w:rsid w:val="006536C5"/>
    <w:rsid w:val="00727627"/>
    <w:rsid w:val="007411E7"/>
    <w:rsid w:val="007D56F7"/>
    <w:rsid w:val="00863B59"/>
    <w:rsid w:val="009A2B7C"/>
    <w:rsid w:val="00A91A7D"/>
    <w:rsid w:val="00EA2CAB"/>
    <w:rsid w:val="00EE6216"/>
    <w:rsid w:val="00FA682D"/>
    <w:rsid w:val="00FE1899"/>
    <w:rsid w:val="01022E42"/>
    <w:rsid w:val="01192C1F"/>
    <w:rsid w:val="01954572"/>
    <w:rsid w:val="01A7022B"/>
    <w:rsid w:val="01B16767"/>
    <w:rsid w:val="01D413B9"/>
    <w:rsid w:val="01DB522B"/>
    <w:rsid w:val="01E8593B"/>
    <w:rsid w:val="021F2997"/>
    <w:rsid w:val="02414E11"/>
    <w:rsid w:val="02936A01"/>
    <w:rsid w:val="02AB3D4B"/>
    <w:rsid w:val="02BE185D"/>
    <w:rsid w:val="03174F3D"/>
    <w:rsid w:val="031E276F"/>
    <w:rsid w:val="04DF1A8A"/>
    <w:rsid w:val="05140C0D"/>
    <w:rsid w:val="05372A46"/>
    <w:rsid w:val="05B7396E"/>
    <w:rsid w:val="05D64AD7"/>
    <w:rsid w:val="064A7C23"/>
    <w:rsid w:val="06763D5D"/>
    <w:rsid w:val="067652FD"/>
    <w:rsid w:val="068055AE"/>
    <w:rsid w:val="06DE43C9"/>
    <w:rsid w:val="072872F3"/>
    <w:rsid w:val="078C470A"/>
    <w:rsid w:val="07A73AF6"/>
    <w:rsid w:val="07C32AB6"/>
    <w:rsid w:val="07D60DCE"/>
    <w:rsid w:val="0808616E"/>
    <w:rsid w:val="08D13DE0"/>
    <w:rsid w:val="08D6218B"/>
    <w:rsid w:val="08E753B1"/>
    <w:rsid w:val="09247CF8"/>
    <w:rsid w:val="096348C1"/>
    <w:rsid w:val="098C2806"/>
    <w:rsid w:val="09F27493"/>
    <w:rsid w:val="09F40556"/>
    <w:rsid w:val="0A4047BB"/>
    <w:rsid w:val="0A764F2C"/>
    <w:rsid w:val="0A92134D"/>
    <w:rsid w:val="0AF70675"/>
    <w:rsid w:val="0B161F7E"/>
    <w:rsid w:val="0B73117E"/>
    <w:rsid w:val="0C0F6841"/>
    <w:rsid w:val="0C913FB2"/>
    <w:rsid w:val="0CD20202"/>
    <w:rsid w:val="0CFA1857"/>
    <w:rsid w:val="0ECF200F"/>
    <w:rsid w:val="0F047A49"/>
    <w:rsid w:val="0F1F3AF7"/>
    <w:rsid w:val="0F4558D6"/>
    <w:rsid w:val="0F711E78"/>
    <w:rsid w:val="101A2510"/>
    <w:rsid w:val="108018B8"/>
    <w:rsid w:val="111B209C"/>
    <w:rsid w:val="11414EA2"/>
    <w:rsid w:val="11B17C1D"/>
    <w:rsid w:val="12555A81"/>
    <w:rsid w:val="127E6D86"/>
    <w:rsid w:val="1280063A"/>
    <w:rsid w:val="128B3088"/>
    <w:rsid w:val="12B61F29"/>
    <w:rsid w:val="12BB1BD7"/>
    <w:rsid w:val="12FE3A23"/>
    <w:rsid w:val="13693592"/>
    <w:rsid w:val="13A05102"/>
    <w:rsid w:val="147D25FB"/>
    <w:rsid w:val="148F7029"/>
    <w:rsid w:val="155B6F0B"/>
    <w:rsid w:val="16C20412"/>
    <w:rsid w:val="16E86EC4"/>
    <w:rsid w:val="175D4FCA"/>
    <w:rsid w:val="17996A0E"/>
    <w:rsid w:val="17B5039A"/>
    <w:rsid w:val="17CB25F6"/>
    <w:rsid w:val="18094D46"/>
    <w:rsid w:val="180B380C"/>
    <w:rsid w:val="18757B2A"/>
    <w:rsid w:val="19D41982"/>
    <w:rsid w:val="1A2A3350"/>
    <w:rsid w:val="1A721259"/>
    <w:rsid w:val="1A957CDF"/>
    <w:rsid w:val="1ABF0B3D"/>
    <w:rsid w:val="1C34328D"/>
    <w:rsid w:val="1C9F6277"/>
    <w:rsid w:val="1D13456F"/>
    <w:rsid w:val="1DA644D6"/>
    <w:rsid w:val="1E7948A6"/>
    <w:rsid w:val="1EBF1ACB"/>
    <w:rsid w:val="1F2E5389"/>
    <w:rsid w:val="1F360007"/>
    <w:rsid w:val="1F3A6DBC"/>
    <w:rsid w:val="1F503EFF"/>
    <w:rsid w:val="1FF8708B"/>
    <w:rsid w:val="201A3381"/>
    <w:rsid w:val="203B7A30"/>
    <w:rsid w:val="20F71B37"/>
    <w:rsid w:val="21676C37"/>
    <w:rsid w:val="21BD6DBB"/>
    <w:rsid w:val="21D63A52"/>
    <w:rsid w:val="21E56A30"/>
    <w:rsid w:val="222F70DD"/>
    <w:rsid w:val="222F73E9"/>
    <w:rsid w:val="2314121E"/>
    <w:rsid w:val="2326726E"/>
    <w:rsid w:val="23DD1433"/>
    <w:rsid w:val="23ED02BD"/>
    <w:rsid w:val="244F0582"/>
    <w:rsid w:val="25F57707"/>
    <w:rsid w:val="26462606"/>
    <w:rsid w:val="27B91D50"/>
    <w:rsid w:val="27C71679"/>
    <w:rsid w:val="27C9064C"/>
    <w:rsid w:val="27EB05C2"/>
    <w:rsid w:val="29B449E4"/>
    <w:rsid w:val="29CF4A91"/>
    <w:rsid w:val="2A5A29C6"/>
    <w:rsid w:val="2A9E4702"/>
    <w:rsid w:val="2AAC37A1"/>
    <w:rsid w:val="2B2403B3"/>
    <w:rsid w:val="2B5D5D70"/>
    <w:rsid w:val="2B704767"/>
    <w:rsid w:val="2B8A0672"/>
    <w:rsid w:val="2C375232"/>
    <w:rsid w:val="2C3D4F22"/>
    <w:rsid w:val="2C4C0102"/>
    <w:rsid w:val="2C4F70FE"/>
    <w:rsid w:val="2C8C17CE"/>
    <w:rsid w:val="2D285E15"/>
    <w:rsid w:val="2D521006"/>
    <w:rsid w:val="2D524FED"/>
    <w:rsid w:val="2DA80530"/>
    <w:rsid w:val="2E894691"/>
    <w:rsid w:val="2EB65B74"/>
    <w:rsid w:val="2EE23DA1"/>
    <w:rsid w:val="301A37F0"/>
    <w:rsid w:val="304B42F4"/>
    <w:rsid w:val="322A358D"/>
    <w:rsid w:val="32823A37"/>
    <w:rsid w:val="33AA65FB"/>
    <w:rsid w:val="33CB0B9C"/>
    <w:rsid w:val="33CF0C97"/>
    <w:rsid w:val="35353D4F"/>
    <w:rsid w:val="366C52F8"/>
    <w:rsid w:val="36C4095C"/>
    <w:rsid w:val="378E2D18"/>
    <w:rsid w:val="379540A7"/>
    <w:rsid w:val="38175E53"/>
    <w:rsid w:val="38DE55D9"/>
    <w:rsid w:val="39384CCB"/>
    <w:rsid w:val="39470146"/>
    <w:rsid w:val="398105EF"/>
    <w:rsid w:val="3A7557C9"/>
    <w:rsid w:val="3B563B4D"/>
    <w:rsid w:val="3BB16DE7"/>
    <w:rsid w:val="3C3A0953"/>
    <w:rsid w:val="3CFD7C9C"/>
    <w:rsid w:val="3D9B2D0B"/>
    <w:rsid w:val="3DB03FFD"/>
    <w:rsid w:val="3DE418E4"/>
    <w:rsid w:val="3F367F1D"/>
    <w:rsid w:val="3F645D6D"/>
    <w:rsid w:val="4000052B"/>
    <w:rsid w:val="40061FE5"/>
    <w:rsid w:val="40064EEA"/>
    <w:rsid w:val="407D24B3"/>
    <w:rsid w:val="40B76E3C"/>
    <w:rsid w:val="423746D8"/>
    <w:rsid w:val="440C6A51"/>
    <w:rsid w:val="441E38FD"/>
    <w:rsid w:val="44C91833"/>
    <w:rsid w:val="44C935E1"/>
    <w:rsid w:val="4575466E"/>
    <w:rsid w:val="45874572"/>
    <w:rsid w:val="45DF2CD1"/>
    <w:rsid w:val="46704745"/>
    <w:rsid w:val="467C0D7B"/>
    <w:rsid w:val="46C6427C"/>
    <w:rsid w:val="46D61AB6"/>
    <w:rsid w:val="4778154E"/>
    <w:rsid w:val="47D167A9"/>
    <w:rsid w:val="483B3A14"/>
    <w:rsid w:val="483C3A09"/>
    <w:rsid w:val="487970CD"/>
    <w:rsid w:val="4A163B16"/>
    <w:rsid w:val="4A657B03"/>
    <w:rsid w:val="4A7072B3"/>
    <w:rsid w:val="4A9617A7"/>
    <w:rsid w:val="4B1A2B1D"/>
    <w:rsid w:val="4B5A4D11"/>
    <w:rsid w:val="4C583BC9"/>
    <w:rsid w:val="4E984750"/>
    <w:rsid w:val="4ED80FF1"/>
    <w:rsid w:val="4EF460F6"/>
    <w:rsid w:val="4F0771E0"/>
    <w:rsid w:val="4F391364"/>
    <w:rsid w:val="4F97090A"/>
    <w:rsid w:val="4FBA336F"/>
    <w:rsid w:val="4FCC66F5"/>
    <w:rsid w:val="4FF534DD"/>
    <w:rsid w:val="50E47AC4"/>
    <w:rsid w:val="51457DEE"/>
    <w:rsid w:val="526B217C"/>
    <w:rsid w:val="52FC2D7B"/>
    <w:rsid w:val="53792217"/>
    <w:rsid w:val="53827989"/>
    <w:rsid w:val="538F3C48"/>
    <w:rsid w:val="546450D5"/>
    <w:rsid w:val="54972DB4"/>
    <w:rsid w:val="54D87939"/>
    <w:rsid w:val="55070816"/>
    <w:rsid w:val="55782F17"/>
    <w:rsid w:val="55886BA1"/>
    <w:rsid w:val="55A7270E"/>
    <w:rsid w:val="55E71427"/>
    <w:rsid w:val="56482BB6"/>
    <w:rsid w:val="569C6DA8"/>
    <w:rsid w:val="56C221F9"/>
    <w:rsid w:val="56D8324A"/>
    <w:rsid w:val="57452F9B"/>
    <w:rsid w:val="576B22D6"/>
    <w:rsid w:val="57D936E4"/>
    <w:rsid w:val="586B72E0"/>
    <w:rsid w:val="58A72F52"/>
    <w:rsid w:val="58B75BE6"/>
    <w:rsid w:val="58B9527D"/>
    <w:rsid w:val="58D57F7F"/>
    <w:rsid w:val="592F7A5F"/>
    <w:rsid w:val="59EA6E04"/>
    <w:rsid w:val="5AA21673"/>
    <w:rsid w:val="5AAF5FFF"/>
    <w:rsid w:val="5AC17F90"/>
    <w:rsid w:val="5ACA0798"/>
    <w:rsid w:val="5B2C2F75"/>
    <w:rsid w:val="5B3611B5"/>
    <w:rsid w:val="5BD40D92"/>
    <w:rsid w:val="5C133948"/>
    <w:rsid w:val="5CC05313"/>
    <w:rsid w:val="5D2D075A"/>
    <w:rsid w:val="5D467A6D"/>
    <w:rsid w:val="5DDC5CDC"/>
    <w:rsid w:val="5E282CCF"/>
    <w:rsid w:val="5EA52847"/>
    <w:rsid w:val="5EB6477F"/>
    <w:rsid w:val="600F067D"/>
    <w:rsid w:val="60752559"/>
    <w:rsid w:val="60D757F1"/>
    <w:rsid w:val="60DF620F"/>
    <w:rsid w:val="60EC6236"/>
    <w:rsid w:val="61573FF7"/>
    <w:rsid w:val="62BB6808"/>
    <w:rsid w:val="63215164"/>
    <w:rsid w:val="632C3261"/>
    <w:rsid w:val="6337753C"/>
    <w:rsid w:val="63D0111D"/>
    <w:rsid w:val="645C1924"/>
    <w:rsid w:val="64E9765C"/>
    <w:rsid w:val="659D0447"/>
    <w:rsid w:val="66082A44"/>
    <w:rsid w:val="66303C71"/>
    <w:rsid w:val="666C2443"/>
    <w:rsid w:val="66E53D57"/>
    <w:rsid w:val="67256946"/>
    <w:rsid w:val="67567DDF"/>
    <w:rsid w:val="67A91325"/>
    <w:rsid w:val="67D15347"/>
    <w:rsid w:val="680B5CBC"/>
    <w:rsid w:val="687C2595"/>
    <w:rsid w:val="69517581"/>
    <w:rsid w:val="69763488"/>
    <w:rsid w:val="698F00A6"/>
    <w:rsid w:val="69D62E1D"/>
    <w:rsid w:val="6A2C7CF9"/>
    <w:rsid w:val="6A716196"/>
    <w:rsid w:val="6AED1C2F"/>
    <w:rsid w:val="6B215608"/>
    <w:rsid w:val="6B5D7261"/>
    <w:rsid w:val="6B96484F"/>
    <w:rsid w:val="6C1A70D2"/>
    <w:rsid w:val="6C4245FD"/>
    <w:rsid w:val="6C951E77"/>
    <w:rsid w:val="6D046CEF"/>
    <w:rsid w:val="6D1F7993"/>
    <w:rsid w:val="6D4F1C79"/>
    <w:rsid w:val="6D6535F8"/>
    <w:rsid w:val="6E364F94"/>
    <w:rsid w:val="6E7736BC"/>
    <w:rsid w:val="6EE10E81"/>
    <w:rsid w:val="6F5F5BC6"/>
    <w:rsid w:val="6FF06FAF"/>
    <w:rsid w:val="70CD282F"/>
    <w:rsid w:val="70FC30C4"/>
    <w:rsid w:val="712F447F"/>
    <w:rsid w:val="7148395C"/>
    <w:rsid w:val="71537F63"/>
    <w:rsid w:val="71725E7A"/>
    <w:rsid w:val="71B241A3"/>
    <w:rsid w:val="71C17E23"/>
    <w:rsid w:val="71C46DD0"/>
    <w:rsid w:val="71E071A4"/>
    <w:rsid w:val="724063E2"/>
    <w:rsid w:val="725974A3"/>
    <w:rsid w:val="72B56DCF"/>
    <w:rsid w:val="72E73B38"/>
    <w:rsid w:val="731244FA"/>
    <w:rsid w:val="73DC65DE"/>
    <w:rsid w:val="743240B4"/>
    <w:rsid w:val="743C4CEA"/>
    <w:rsid w:val="74ED1F9B"/>
    <w:rsid w:val="75081DA8"/>
    <w:rsid w:val="75275343"/>
    <w:rsid w:val="7593693F"/>
    <w:rsid w:val="75AD1FE0"/>
    <w:rsid w:val="76143E0D"/>
    <w:rsid w:val="76322F2E"/>
    <w:rsid w:val="763624E5"/>
    <w:rsid w:val="76893A19"/>
    <w:rsid w:val="76A5715B"/>
    <w:rsid w:val="77952582"/>
    <w:rsid w:val="787578CA"/>
    <w:rsid w:val="7883171E"/>
    <w:rsid w:val="78F84F60"/>
    <w:rsid w:val="78FF0DA4"/>
    <w:rsid w:val="790E0FE8"/>
    <w:rsid w:val="79960FDD"/>
    <w:rsid w:val="7A094344"/>
    <w:rsid w:val="7A5A101B"/>
    <w:rsid w:val="7A8A6D94"/>
    <w:rsid w:val="7ABE6A3D"/>
    <w:rsid w:val="7B187EFC"/>
    <w:rsid w:val="7B3C38A3"/>
    <w:rsid w:val="7B5B428C"/>
    <w:rsid w:val="7D595EC6"/>
    <w:rsid w:val="7DA66F53"/>
    <w:rsid w:val="7DEE13E8"/>
    <w:rsid w:val="7E046F54"/>
    <w:rsid w:val="7E202EC7"/>
    <w:rsid w:val="7E6442A3"/>
    <w:rsid w:val="7E9C2B2A"/>
    <w:rsid w:val="7ED056F7"/>
    <w:rsid w:val="7F0C2869"/>
    <w:rsid w:val="7F6C4CBA"/>
    <w:rsid w:val="7FE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Body Text Indent"/>
    <w:basedOn w:val="1"/>
    <w:autoRedefine/>
    <w:qFormat/>
    <w:uiPriority w:val="0"/>
    <w:pPr>
      <w:ind w:firstLine="300" w:firstLineChars="100"/>
    </w:pPr>
    <w:rPr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1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8">
    <w:name w:val="Body Text First Indent"/>
    <w:basedOn w:val="2"/>
    <w:next w:val="1"/>
    <w:autoRedefine/>
    <w:qFormat/>
    <w:uiPriority w:val="0"/>
    <w:pPr>
      <w:widowControl w:val="0"/>
      <w:spacing w:after="0"/>
      <w:ind w:firstLine="420" w:firstLineChars="10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9">
    <w:name w:val="Body Text First Indent 2"/>
    <w:basedOn w:val="3"/>
    <w:autoRedefine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章标题"/>
    <w:basedOn w:val="1"/>
    <w:autoRedefine/>
    <w:qFormat/>
    <w:uiPriority w:val="0"/>
    <w:pPr>
      <w:numPr>
        <w:ilvl w:val="1"/>
        <w:numId w:val="1"/>
      </w:numPr>
    </w:pPr>
    <w:rPr>
      <w:sz w:val="21"/>
      <w:szCs w:val="24"/>
    </w:rPr>
  </w:style>
  <w:style w:type="character" w:customStyle="1" w:styleId="19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2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1">
    <w:name w:val="font81"/>
    <w:basedOn w:val="12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5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章 三号"/>
    <w:basedOn w:val="12"/>
    <w:qFormat/>
    <w:uiPriority w:val="0"/>
    <w:rPr>
      <w:rFonts w:ascii="黑体" w:hAnsi="黑体" w:eastAsia="黑体"/>
      <w:sz w:val="32"/>
    </w:rPr>
  </w:style>
  <w:style w:type="paragraph" w:customStyle="1" w:styleId="2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8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16"/>
      <w:szCs w:val="16"/>
      <w:lang w:val="en-US" w:eastAsia="en-US" w:bidi="ar-SA"/>
    </w:rPr>
  </w:style>
  <w:style w:type="paragraph" w:customStyle="1" w:styleId="29">
    <w:name w:val="前言、引言标题"/>
    <w:basedOn w:val="1"/>
    <w:qFormat/>
    <w:uiPriority w:val="0"/>
    <w:pPr>
      <w:numPr>
        <w:ilvl w:val="0"/>
        <w:numId w:val="1"/>
      </w:numPr>
    </w:pPr>
    <w:rPr>
      <w:sz w:val="21"/>
      <w:szCs w:val="24"/>
    </w:rPr>
  </w:style>
  <w:style w:type="paragraph" w:customStyle="1" w:styleId="30">
    <w:name w:val="一级条标题"/>
    <w:basedOn w:val="1"/>
    <w:qFormat/>
    <w:uiPriority w:val="0"/>
    <w:pPr>
      <w:numPr>
        <w:ilvl w:val="2"/>
        <w:numId w:val="1"/>
      </w:numPr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4704</Words>
  <Characters>4902</Characters>
  <Lines>121</Lines>
  <Paragraphs>34</Paragraphs>
  <TotalTime>14</TotalTime>
  <ScaleCrop>false</ScaleCrop>
  <LinksUpToDate>false</LinksUpToDate>
  <CharactersWithSpaces>5951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2022-04-12T12:33:00Z</dcterms:created>
  <dc:creator>Riley Xie</dc:creator>
  <cp:lastModifiedBy>张威</cp:lastModifiedBy>
  <cp:lastPrinted>2026-02-05T03:44:00Z</cp:lastPrinted>
  <dcterms:modified xsi:type="dcterms:W3CDTF">2026-02-05T08:13:13Z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63D1B9A388C7448197F2B1C5CBE91F28_13</vt:lpwstr>
  </property>
  <property fmtid="{D5CDD505-2E9C-101B-9397-08002B2CF9AE}" pid="4" name="KSOTemplateDocerSaveRecord">
    <vt:lpwstr>eyJoZGlkIjoiYjc2ZjkwODBkNmMxNjRkMGIyZjVhMWQwZjAwYjlkYzEiLCJ1c2VySWQiOiIxNDU5MTMwNjU5In0=</vt:lpwstr>
  </property>
</Properties>
</file>